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38" w:rsidRPr="00F410ED" w:rsidRDefault="00056838" w:rsidP="000568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BE1C22"/>
          <w:kern w:val="36"/>
          <w:sz w:val="32"/>
          <w:szCs w:val="32"/>
          <w:lang w:eastAsia="ru-RU"/>
        </w:rPr>
      </w:pPr>
      <w:r w:rsidRPr="00F410ED">
        <w:rPr>
          <w:rFonts w:ascii="Times New Roman" w:eastAsia="Times New Roman" w:hAnsi="Times New Roman" w:cs="Times New Roman"/>
          <w:b/>
          <w:bCs/>
          <w:color w:val="BE1C22"/>
          <w:kern w:val="36"/>
          <w:sz w:val="32"/>
          <w:szCs w:val="32"/>
          <w:lang w:eastAsia="ru-RU"/>
        </w:rPr>
        <w:t>Правила поведения на воде для детей – памятка</w:t>
      </w:r>
    </w:p>
    <w:p w:rsidR="00056838" w:rsidRPr="00F410ED" w:rsidRDefault="00056838" w:rsidP="0005683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BE1C22"/>
          <w:kern w:val="36"/>
          <w:sz w:val="32"/>
          <w:szCs w:val="32"/>
          <w:lang w:eastAsia="ru-RU"/>
        </w:rPr>
      </w:pPr>
    </w:p>
    <w:p w:rsidR="00056838" w:rsidRPr="00F410ED" w:rsidRDefault="00056838" w:rsidP="00056838">
      <w:pPr>
        <w:spacing w:after="0" w:line="384" w:lineRule="atLeast"/>
        <w:ind w:firstLine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9498C1" wp14:editId="39B4F69C">
            <wp:extent cx="5940425" cy="2700193"/>
            <wp:effectExtent l="0" t="0" r="3175" b="5080"/>
            <wp:docPr id="1" name="Рисунок 1" descr="правила поведения на вод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авила поведения на воде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38" w:rsidRPr="00F410ED" w:rsidRDefault="00056838" w:rsidP="00056838">
      <w:pPr>
        <w:spacing w:after="0" w:line="384" w:lineRule="atLeast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жаркие летние дни большинство мальчишек и девчонок просто не вытащить из воды. Ребята с утра до вечера находятся на берегах рек, озер, прудов и карьеров, а некоторые дети совместно с родителями отправляются на </w:t>
      </w:r>
      <w:hyperlink r:id="rId7" w:history="1">
        <w:r w:rsidRPr="00F410ED">
          <w:rPr>
            <w:rFonts w:ascii="Times New Roman" w:eastAsia="Times New Roman" w:hAnsi="Times New Roman" w:cs="Times New Roman"/>
            <w:color w:val="BE1C22"/>
            <w:sz w:val="28"/>
            <w:szCs w:val="28"/>
            <w:u w:val="single"/>
            <w:lang w:eastAsia="ru-RU"/>
          </w:rPr>
          <w:t>отдых к морю. </w:t>
        </w:r>
      </w:hyperlink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или иначе, но находясь вблизи места для купания, следует соблюдать особую осторожность, ведь любой водоем является источником повышенной опасности.</w:t>
      </w:r>
    </w:p>
    <w:p w:rsidR="00056838" w:rsidRPr="00F410ED" w:rsidRDefault="00056838" w:rsidP="00056838">
      <w:pPr>
        <w:spacing w:after="0" w:line="384" w:lineRule="atLeast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игры и купание в воде не стали причиной несчастного случая, детям и взрослым необходимо строго соблюдать определенные рекомендации. В данной статье мы расскажем вам о том, как правильно провести со своим сыном или дочерью беседу о </w:t>
      </w:r>
      <w:hyperlink r:id="rId8" w:history="1">
        <w:r w:rsidRPr="00F410ED">
          <w:rPr>
            <w:rFonts w:ascii="Times New Roman" w:eastAsia="Times New Roman" w:hAnsi="Times New Roman" w:cs="Times New Roman"/>
            <w:color w:val="BE1C22"/>
            <w:sz w:val="28"/>
            <w:szCs w:val="28"/>
            <w:u w:val="single"/>
            <w:lang w:eastAsia="ru-RU"/>
          </w:rPr>
          <w:t>правилах безопасного поведения </w:t>
        </w:r>
      </w:hyperlink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воде для детей, и на что следует обратить особое внимание.</w:t>
      </w:r>
    </w:p>
    <w:p w:rsidR="00056838" w:rsidRPr="00F410ED" w:rsidRDefault="00056838" w:rsidP="00056838">
      <w:pPr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color w:val="BE1C22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b/>
          <w:bCs/>
          <w:color w:val="BE1C22"/>
          <w:sz w:val="28"/>
          <w:szCs w:val="28"/>
          <w:lang w:eastAsia="ru-RU"/>
        </w:rPr>
        <w:t>Правила поведения на воде для детей летом</w:t>
      </w:r>
    </w:p>
    <w:p w:rsidR="00056838" w:rsidRPr="00F410ED" w:rsidRDefault="00056838" w:rsidP="00056838">
      <w:pPr>
        <w:spacing w:before="75" w:after="75" w:line="384" w:lineRule="atLeast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к исполнению</w:t>
      </w:r>
      <w:proofErr w:type="gramEnd"/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 на воде для детей обозначены в следующей памятке: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и даже просто заходить в воду можно только в сопровождении и под присмотром взрослых. Плавать в незнакомом водоеме, особенно в отсутствии знакомых взрослых людей, категорически запрещено!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играть и баловаться, захватывать других детей и изображать утопленников, находясь на поверхности воды. Более того, запрещается играть даже на берегу в том случае, если оттуда можно упасть в воду.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которые не умеют плавать или не слишком хорошо плавают самостоятельно, необходимо использовать плавательные круги, нарукавники, матрасы или защитные жилеты.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Нельзя заходить слишком далеко от берега, даже в случае использования защитных приспособлений.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Нырять можно только в местах, которые специально для этого предназначены и оборудованы соответствующим образом. Категорически запрещается прыгать в воду с обрывов, мостов и любых других возвышений. Кроме того, нырять в незнакомом месте также может быть очень опасно, поскольку на глубине там могут оказаться коряги, крупные камни и так далее.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при каких обстоятельствах нельзя заплывать за буйки, установленные в любом оборудованном для купания месте. Это правило распространяется даже на взрослых, поэтому именно на него следует обратить особенное внимание ребенка.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приближаться к судну, находящемуся в движении, а также заплывать на судовой ход.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пляже установлена специальная табличка «купаться запрещено», игнорировать ее категорически нельзя. В некоторых случаях подобную табличку заменяет флаг определенного цвета, например, красного.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вблизи оврага или канала, следует соблюдать особую осторожность. Нельзя слишком близко подходить к такой выемке, поскольку на ее берегу может быть очень скользко.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воде неожиданно началось сильное течение, крайне не рекомендуется плыть против него. Необходимо объяснить ребенку, что в подобной ситуации следует направляться по течению, стараясь максимально приблизиться к берегу. В противном случае он быстро растратит свои силы и не сможет выбраться из воды.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плавать, купаться и просто входить в воду при наличии любых признаков заболевания, например, повышенной температуре тела, интенсивной боли или приступах тошноты.</w:t>
      </w:r>
    </w:p>
    <w:p w:rsidR="00056838" w:rsidRPr="00F410ED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купаться в воде, температура которой составляет менее 18 градусов по шкале Цельсия.</w:t>
      </w:r>
    </w:p>
    <w:p w:rsidR="00056838" w:rsidRDefault="00056838" w:rsidP="00056838">
      <w:pPr>
        <w:numPr>
          <w:ilvl w:val="0"/>
          <w:numId w:val="1"/>
        </w:num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Наконец, нельзя слишком громко кричать и привлекать внимание окружающих, подавая сигналы ложной тревоги. </w:t>
      </w:r>
    </w:p>
    <w:p w:rsidR="00056838" w:rsidRDefault="00056838" w:rsidP="00056838">
      <w:pPr>
        <w:spacing w:before="45" w:after="45" w:line="384" w:lineRule="atLeast"/>
        <w:ind w:lef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6597FC" wp14:editId="4A848C2B">
            <wp:extent cx="2038350" cy="1123950"/>
            <wp:effectExtent l="0" t="0" r="0" b="0"/>
            <wp:docPr id="2" name="Рисунок 2" descr="правила поведения на вод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на воде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38" w:rsidRPr="00F410ED" w:rsidRDefault="00056838" w:rsidP="00056838">
      <w:pPr>
        <w:spacing w:before="45" w:after="45" w:line="384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противном случае при возникновении реальной опасности другие люди не придадут должного значения крикам ребенка, а это при неблагоприятном стечении обстоятельств может стоить ему жизни.</w:t>
      </w:r>
    </w:p>
    <w:p w:rsidR="00056838" w:rsidRPr="00F410ED" w:rsidRDefault="00056838" w:rsidP="00056838">
      <w:pPr>
        <w:spacing w:before="75" w:after="75" w:line="384" w:lineRule="atLeast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абсолютно всем детям будет полезно знать правила оказания первой помощи утопающему, а также необходимую тактику действий в случае возникновения судороги икроножных мышц. Такая ситуация встречается достаточно часто, причем свести ногу у малыша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 даже в довольно теплой воде. </w:t>
      </w:r>
      <w:r w:rsidRPr="00F41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многие дети при судороге впадают в панику, родители должны обязательно объяснить своему отпрыску, что в такой ситуации нужно оставаться максимально спокойным, лечь на спину и плыть в сторону берега, одновременно растирая мышцы рукой.</w:t>
      </w:r>
    </w:p>
    <w:p w:rsidR="00056838" w:rsidRPr="00F410ED" w:rsidRDefault="00056838" w:rsidP="00056838">
      <w:pPr>
        <w:spacing w:after="0" w:line="38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F410E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56838" w:rsidRPr="00F410ED" w:rsidRDefault="00056838" w:rsidP="00056838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056838" w:rsidRDefault="00056838" w:rsidP="00056838"/>
    <w:p w:rsidR="0068680B" w:rsidRDefault="0068680B">
      <w:bookmarkStart w:id="0" w:name="_GoBack"/>
      <w:bookmarkEnd w:id="0"/>
    </w:p>
    <w:sectPr w:rsidR="0068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3369"/>
    <w:multiLevelType w:val="multilevel"/>
    <w:tmpl w:val="E73A57E6"/>
    <w:lvl w:ilvl="0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93"/>
    <w:rsid w:val="00056838"/>
    <w:rsid w:val="004E6893"/>
    <w:rsid w:val="006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anadvice.ru/bezopasnost-detey-v-letniy-perio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manadvice.ru/s-rebenkom-na-m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2018-09-10T14:51:00Z</dcterms:created>
  <dcterms:modified xsi:type="dcterms:W3CDTF">2018-09-10T14:51:00Z</dcterms:modified>
</cp:coreProperties>
</file>